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2305"/>
        <w:gridCol w:w="4111"/>
      </w:tblGrid>
      <w:tr w:rsidR="0027531A" w:rsidRPr="00236C1F" w14:paraId="1151C6D9" w14:textId="77777777" w:rsidTr="0027531A">
        <w:tc>
          <w:tcPr>
            <w:tcW w:w="3082" w:type="dxa"/>
          </w:tcPr>
          <w:p w14:paraId="1393AF1B" w14:textId="77777777" w:rsidR="00C2620F" w:rsidRPr="00236C1F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305" w:type="dxa"/>
          </w:tcPr>
          <w:p w14:paraId="23B14C71" w14:textId="7510960A" w:rsidR="00C2620F" w:rsidRPr="00236C1F" w:rsidRDefault="0027531A" w:rsidP="002B7CA3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1858ECE7" wp14:editId="36DA3F74">
                  <wp:extent cx="963386" cy="963386"/>
                  <wp:effectExtent l="0" t="0" r="8255" b="8255"/>
                  <wp:docPr id="58172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236C1F" w:rsidRDefault="00C2620F" w:rsidP="00706735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37D06D64" w:rsidR="00C2620F" w:rsidRPr="00236C1F" w:rsidRDefault="0073075F" w:rsidP="0027531A">
            <w:pPr>
              <w:ind w:right="-107" w:hanging="212"/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๔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สิงห</w:t>
            </w:r>
            <w:r w:rsidR="0000575D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คม</w:t>
            </w:r>
            <w:r w:rsidR="001C69F9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๒๕๖</w:t>
            </w:r>
            <w:r w:rsidR="003B5058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4111" w:type="dxa"/>
          </w:tcPr>
          <w:p w14:paraId="4DD76F36" w14:textId="18791F80" w:rsidR="00C2620F" w:rsidRPr="00236C1F" w:rsidRDefault="00C2620F" w:rsidP="00706735">
            <w:pPr>
              <w:jc w:val="right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7531A"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="0027531A"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จำกัด</w:t>
            </w:r>
          </w:p>
          <w:p w14:paraId="5CD23CAA" w14:textId="59E9035A" w:rsidR="00C2620F" w:rsidRPr="00236C1F" w:rsidRDefault="0027531A" w:rsidP="0027531A">
            <w:pPr>
              <w:ind w:hanging="253"/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4FA45734" w14:textId="77777777" w:rsidR="0027531A" w:rsidRPr="00236C1F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086E1BA1" w14:textId="195AE8DE" w:rsidR="00C2620F" w:rsidRPr="00236C1F" w:rsidRDefault="0027531A" w:rsidP="00706735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7D3264CB" w14:textId="752A6F99" w:rsidR="00C2620F" w:rsidRPr="00236C1F" w:rsidRDefault="00C2620F" w:rsidP="0027531A">
            <w:pPr>
              <w:jc w:val="right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โทรศัพท์ 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236C1F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11E2A270" w14:textId="70CF6208" w:rsidR="00C2620F" w:rsidRPr="00236C1F" w:rsidRDefault="00C2620F" w:rsidP="001D6B69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เรื่อง</w:t>
      </w:r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3075F" w:rsidRPr="00EC26EE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73075F" w:rsidRPr="00EC26EE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การติดตั้งและใช้งานระบบผลิตไฟฟ้าจากพลังงานแสงอาทิตย์ของกรุงเทพมหานคร</w:t>
      </w:r>
    </w:p>
    <w:p w14:paraId="3E7E5D48" w14:textId="75BD1387" w:rsidR="00C2620F" w:rsidRPr="00236C1F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เรียน</w:t>
      </w:r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1F4BA4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ผู้ว่าราชการกรุงเทพมหานคร (รศ.ดร.ชัชชาติ สิทธิพันธุ์)</w:t>
      </w:r>
    </w:p>
    <w:tbl>
      <w:tblPr>
        <w:tblStyle w:val="ad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39"/>
        <w:gridCol w:w="8208"/>
      </w:tblGrid>
      <w:tr w:rsidR="002B79C4" w:rsidRPr="00EC26EE" w14:paraId="48F0302D" w14:textId="77777777" w:rsidTr="002B79C4">
        <w:tc>
          <w:tcPr>
            <w:tcW w:w="998" w:type="dxa"/>
          </w:tcPr>
          <w:p w14:paraId="0B422335" w14:textId="77777777" w:rsidR="002B79C4" w:rsidRPr="00EC26EE" w:rsidRDefault="002B79C4" w:rsidP="002B186C">
            <w:pPr>
              <w:ind w:right="-25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อ้างถึง </w:t>
            </w:r>
          </w:p>
        </w:tc>
        <w:tc>
          <w:tcPr>
            <w:tcW w:w="437" w:type="dxa"/>
          </w:tcPr>
          <w:p w14:paraId="195994CD" w14:textId="744565A5" w:rsidR="002B79C4" w:rsidRDefault="002B79C4" w:rsidP="002B79C4">
            <w:pPr>
              <w:tabs>
                <w:tab w:val="left" w:pos="318"/>
              </w:tabs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๑.</w:t>
            </w:r>
          </w:p>
        </w:tc>
        <w:tc>
          <w:tcPr>
            <w:tcW w:w="8210" w:type="dxa"/>
          </w:tcPr>
          <w:p w14:paraId="034D5630" w14:textId="77C44F79" w:rsidR="002B79C4" w:rsidRPr="00345EEF" w:rsidRDefault="002B79C4" w:rsidP="002B79C4">
            <w:pPr>
              <w:tabs>
                <w:tab w:val="left" w:pos="3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แผนยุทธศาสตร์ชาติ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</w:rPr>
              <w:t>(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พ.ศ. ๒๕๖๑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๒๕๘๐</w:t>
            </w:r>
            <w:r w:rsidRPr="00345EEF">
              <w:rPr>
                <w:rFonts w:ascii="TH SarabunPSK" w:eastAsiaTheme="minorHAnsi" w:hAnsi="TH SarabunPSK" w:cs="TH SarabunPSK" w:hint="cs"/>
                <w:sz w:val="32"/>
                <w:szCs w:val="32"/>
              </w:rPr>
              <w:t>)</w:t>
            </w:r>
          </w:p>
        </w:tc>
      </w:tr>
      <w:tr w:rsidR="002B79C4" w:rsidRPr="00EC26EE" w14:paraId="6838A65B" w14:textId="77777777" w:rsidTr="002B79C4">
        <w:tc>
          <w:tcPr>
            <w:tcW w:w="998" w:type="dxa"/>
          </w:tcPr>
          <w:p w14:paraId="417505CB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7" w:type="dxa"/>
          </w:tcPr>
          <w:p w14:paraId="61724EF3" w14:textId="6F681F1B" w:rsidR="002B79C4" w:rsidRDefault="002B79C4" w:rsidP="00345EEF">
            <w:pPr>
              <w:jc w:val="both"/>
              <w:rPr>
                <w:rStyle w:val="af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bidi="th-TH"/>
              </w:rPr>
            </w:pPr>
            <w:r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๒</w:t>
            </w:r>
            <w:r>
              <w:rPr>
                <w:rStyle w:val="af3"/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8210" w:type="dxa"/>
          </w:tcPr>
          <w:p w14:paraId="416C0640" w14:textId="6A4BC4A8" w:rsidR="002B79C4" w:rsidRPr="00345EEF" w:rsidRDefault="002B79C4" w:rsidP="00345EEF">
            <w:pPr>
              <w:jc w:val="both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345EEF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แผนพัฒนากรุงเทพมหานคร ระยะ ๒๐ ปี (พ.ศ. ๒๕๖๑–๒๕๘๐) ฉบับปรับปรุง</w:t>
            </w:r>
          </w:p>
        </w:tc>
      </w:tr>
      <w:tr w:rsidR="002B79C4" w:rsidRPr="00EC26EE" w14:paraId="0F71B2B9" w14:textId="77777777" w:rsidTr="002B79C4">
        <w:tc>
          <w:tcPr>
            <w:tcW w:w="998" w:type="dxa"/>
          </w:tcPr>
          <w:p w14:paraId="6052DA7B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7" w:type="dxa"/>
          </w:tcPr>
          <w:p w14:paraId="64530358" w14:textId="6BEA0E77" w:rsidR="002B79C4" w:rsidRPr="00EC26EE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๓.</w:t>
            </w:r>
          </w:p>
        </w:tc>
        <w:tc>
          <w:tcPr>
            <w:tcW w:w="8210" w:type="dxa"/>
          </w:tcPr>
          <w:p w14:paraId="65949053" w14:textId="0B878D7E" w:rsidR="002B79C4" w:rsidRPr="00EC26EE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3CEC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แผนพัฒนากรุงเทพมหานคร ระยะ ๒๐ ปี ระยะที่ ๓ (พ.ศ. ๒๕๖๖-๒๕๗๐)</w:t>
            </w:r>
          </w:p>
        </w:tc>
      </w:tr>
      <w:tr w:rsidR="002B79C4" w:rsidRPr="00EC26EE" w14:paraId="14388EB0" w14:textId="77777777" w:rsidTr="002B79C4">
        <w:tc>
          <w:tcPr>
            <w:tcW w:w="998" w:type="dxa"/>
          </w:tcPr>
          <w:p w14:paraId="0D663085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7" w:type="dxa"/>
          </w:tcPr>
          <w:p w14:paraId="1FFECCF9" w14:textId="7EBF9909" w:rsidR="002B79C4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๔.</w:t>
            </w:r>
          </w:p>
        </w:tc>
        <w:tc>
          <w:tcPr>
            <w:tcW w:w="8210" w:type="dxa"/>
          </w:tcPr>
          <w:p w14:paraId="24600F52" w14:textId="2D4D5A22" w:rsidR="002B79C4" w:rsidRPr="00EC26EE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3CEC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แผนพัฒนาการศึกษาขั้นพื้นฐานกรุงเทพมหานคร ฉบับที่ ๓ (พ.ศ. ๒๕๖๔-๒๕๖๙)</w:t>
            </w:r>
          </w:p>
        </w:tc>
      </w:tr>
      <w:tr w:rsidR="002B79C4" w:rsidRPr="00EC26EE" w14:paraId="02F0FE36" w14:textId="77777777" w:rsidTr="002B79C4">
        <w:tc>
          <w:tcPr>
            <w:tcW w:w="998" w:type="dxa"/>
          </w:tcPr>
          <w:p w14:paraId="407F279F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7" w:type="dxa"/>
          </w:tcPr>
          <w:p w14:paraId="59861957" w14:textId="2EEF954A" w:rsidR="002B79C4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๕.</w:t>
            </w:r>
          </w:p>
        </w:tc>
        <w:tc>
          <w:tcPr>
            <w:tcW w:w="8210" w:type="dxa"/>
          </w:tcPr>
          <w:p w14:paraId="691FC5B7" w14:textId="68520316" w:rsidR="002B79C4" w:rsidRPr="00EC26EE" w:rsidRDefault="002B79C4" w:rsidP="002B186C">
            <w:pPr>
              <w:ind w:left="311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3CEC">
              <w:rPr>
                <w:rStyle w:val="af3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แผนปฏิบัติราชการกรุงเทพมหานคร ประจำปี พ.ศ. ๒๕๖๘</w:t>
            </w:r>
          </w:p>
        </w:tc>
      </w:tr>
      <w:tr w:rsidR="002B79C4" w:rsidRPr="00EC26EE" w14:paraId="49E006BF" w14:textId="77777777" w:rsidTr="002B79C4">
        <w:tc>
          <w:tcPr>
            <w:tcW w:w="998" w:type="dxa"/>
          </w:tcPr>
          <w:p w14:paraId="35DD1D92" w14:textId="77777777" w:rsidR="002B79C4" w:rsidRPr="00EC26EE" w:rsidRDefault="002B79C4" w:rsidP="002B186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7" w:type="dxa"/>
          </w:tcPr>
          <w:p w14:paraId="3C550654" w14:textId="66165DB2" w:rsidR="002B79C4" w:rsidRDefault="002B79C4" w:rsidP="002B186C">
            <w:pPr>
              <w:ind w:left="311" w:hanging="28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๖.</w:t>
            </w:r>
          </w:p>
        </w:tc>
        <w:tc>
          <w:tcPr>
            <w:tcW w:w="8210" w:type="dxa"/>
          </w:tcPr>
          <w:p w14:paraId="7EC44034" w14:textId="1933553E" w:rsidR="002B79C4" w:rsidRPr="00EC26EE" w:rsidRDefault="002B79C4" w:rsidP="002B79C4">
            <w:pPr>
              <w:ind w:left="20" w:firstLine="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C26EE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โครง</w:t>
            </w:r>
            <w:r w:rsidRPr="00EC26E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การติดตั้งและใช้งานระบบผลิตไฟฟ้าจากพลังงานแสงอาทิตย์</w:t>
            </w:r>
            <w:r w:rsidRPr="00236C1F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เพื่อการอนุรักษ์พลังงานและ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236C1F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ลดค่าใช้จ่ายทางไฟฟ้าสำหรับโรงเรียนสังกัดกรุงเทพมหานคร</w:t>
            </w:r>
          </w:p>
        </w:tc>
      </w:tr>
    </w:tbl>
    <w:p w14:paraId="210DFCC3" w14:textId="77777777" w:rsidR="000A5CF1" w:rsidRPr="00236C1F" w:rsidRDefault="000A5CF1" w:rsidP="00C2620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14:paraId="7DAE3A21" w14:textId="0CE6A9D5" w:rsidR="004A58FC" w:rsidRPr="005A3CEC" w:rsidRDefault="000A342C" w:rsidP="004A58FC">
      <w:pPr>
        <w:spacing w:after="0" w:line="240" w:lineRule="auto"/>
        <w:ind w:firstLine="144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ข้าพเจ้า นางสาวฐิติมา มโนหมั่นศรัทธา ตำแหน่ง</w:t>
      </w:r>
      <w:r w:rsidRPr="005A3CEC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ทะเบียนนิติบุคคลเลขที่ ๐๑๐๕๕๓๖๑๐๔๐๓๘ ที่อยู่ ๓๐๐/๕๗ หมู่บ้านกลางเมืองเออร์บาเนี่ยน พระรามเก้า</w:t>
      </w:r>
      <w:r w:rsidRPr="005A3CEC">
        <w:rPr>
          <w:rFonts w:ascii="TH SarabunPSK" w:eastAsia="TH SarabunPSK" w:hAnsi="TH SarabunPSK" w:cs="TH SarabunPSK" w:hint="cs"/>
          <w:sz w:val="32"/>
          <w:szCs w:val="32"/>
          <w:lang w:bidi="th-TH"/>
        </w:rPr>
        <w:t>-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ลาดพร้าว ซอยลาดพร้าว ๘๔ ถนนประดิษฐ์มนูธรรม แขวงวังทองหลาง เขตวังทองหลาง กรุงเทพมหานคร 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(กทม.) 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บริษัทผู้บริหารและให้บริการสาธารณูปโภคไฟฟ้า ได้นำเสนอ</w:t>
      </w:r>
      <w:r w:rsidR="0073075F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</w:t>
      </w:r>
      <w:r w:rsidR="0073075F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การติดตั้งและใช้งานระบบผลิตไฟฟ้าจากพลังงานแสงอาทิตย์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เพื่อการอนุรักษ์พลังงานและลดค่าใช้จ่ายทางไฟฟ้าสำหรับโรงเรียนสังกัด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โครงการนี้เป็นการติดตั้ง</w:t>
      </w:r>
      <w:r w:rsidR="00345EEF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บนหลังคา (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</w:rPr>
        <w:t xml:space="preserve">Solar Rooftop)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แบบออนกริด (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</w:rPr>
        <w:t xml:space="preserve">On Grid)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ในรูปแบบ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lang w:bidi="th-TH"/>
        </w:rPr>
        <w:t>PPA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lang w:bidi="th-TH"/>
        </w:rPr>
        <w:t>Private Purchase Agreement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) ที่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ไม่ต้องลงทุนใด ๆ โดยมีอัตราค่าการใช้ไฟฟ้าต่อหน่วยต่ำกว่าการไฟฟ้านครหลวง (กฟน.) ร้อยละ ๒๐-๔๐ สอดคล้องกับ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แผนยุทธศาสตร์ชาติ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</w:rPr>
        <w:t>(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พ.ศ. ๒๕๖๑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</w:rPr>
        <w:t>-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>๒๕๘๐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</w:rPr>
        <w:t>)</w:t>
      </w:r>
      <w:r w:rsidR="004A58FC" w:rsidRPr="005A3CEC">
        <w:rPr>
          <w:rFonts w:ascii="TH SarabunPSK" w:eastAsiaTheme="minorHAnsi" w:hAnsi="TH SarabunPSK" w:cs="TH SarabunPSK" w:hint="cs"/>
          <w:sz w:val="32"/>
          <w:szCs w:val="32"/>
          <w:cs/>
          <w:lang w:bidi="th-TH"/>
        </w:rPr>
        <w:t xml:space="preserve"> </w:t>
      </w:r>
      <w:r w:rsidR="004A58FC" w:rsidRPr="005A3CEC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 xml:space="preserve">แผนพัฒนากรุงเทพมหานคร ระยะ ๒๐ ปี (พ.ศ. ๒๕๖๑–๒๕๘๐) ฉบับปรับปรุง แผนพัฒนากรุงเทพมหานคร ระยะ ๒๐ ปี ระยะที่ ๓ (พ.ศ. ๒๕๖๖-๒๕๗๐) แผนพัฒนาการศึกษาขั้นพื้นฐานกรุงเทพมหานคร ฉบับที่ ๓ (พ.ศ. ๒๕๖๔-๒๕๖๙) </w:t>
      </w:r>
      <w:r w:rsidR="00345EEF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และ</w:t>
      </w:r>
      <w:r w:rsidR="004A58FC" w:rsidRPr="005A3CEC">
        <w:rPr>
          <w:rStyle w:val="af3"/>
          <w:rFonts w:ascii="TH SarabunPSK" w:hAnsi="TH SarabunPSK" w:cs="TH SarabunPSK" w:hint="cs"/>
          <w:b w:val="0"/>
          <w:bCs w:val="0"/>
          <w:sz w:val="32"/>
          <w:szCs w:val="32"/>
          <w:cs/>
          <w:lang w:bidi="th-TH"/>
        </w:rPr>
        <w:t>แผนปฏิบัติราชการกรุงเทพมหานคร ประจำปี พ.ศ. ๒๕๖๘</w:t>
      </w:r>
    </w:p>
    <w:p w14:paraId="7172EFA7" w14:textId="1BAE4622" w:rsidR="00EC7B4C" w:rsidRPr="005A3CEC" w:rsidRDefault="00345EEF" w:rsidP="0073075F">
      <w:pPr>
        <w:spacing w:after="0" w:line="240" w:lineRule="auto"/>
        <w:ind w:right="77" w:firstLine="1440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วันที่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๗ มกราคม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พ.ศ.๒๕๖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๘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มีการประชุมกับ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รองผู้ว่าราชการกรุงเทพมหานคร (นายศานนท์ หวังสร้างบุญ)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ที่ประชุมมอบหมายให้บริษัท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รับผิดชอบ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ในการติดตั้ง</w:t>
      </w:r>
      <w:r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ให้กับ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โรงเรียนสังกัด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4A58F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ขนาดเล็กทั้งหมด จากนั้น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บริษัทฯ 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มีการ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ติดต่อ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ประสานงานกั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บสำนักการศึกษา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อย่างต่อเนื่อง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โดย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ปัจจุบันบริษัท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F70BA0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ทำการสำรวจ</w:t>
      </w:r>
      <w:r w:rsidR="00F70BA0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ความต้องการ</w:t>
      </w:r>
      <w:r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ให้กับโรงเรียนขนาดเล็กในสังกัด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บางส่วน</w:t>
      </w:r>
      <w:r w:rsidR="00EC7B4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แล้ว</w:t>
      </w:r>
    </w:p>
    <w:p w14:paraId="60FA082B" w14:textId="5C6B75E2" w:rsidR="00F97D38" w:rsidRPr="00C608E4" w:rsidRDefault="00AC7983" w:rsidP="00F97D38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color w:val="FF0000"/>
          <w:sz w:val="32"/>
          <w:szCs w:val="32"/>
          <w:lang w:bidi="th-TH"/>
        </w:rPr>
      </w:pP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lastRenderedPageBreak/>
        <w:t xml:space="preserve">วันที่ ๒๒ กรกฎาคม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พ.ศ.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๒๕๖๘ บริษัทฯ ได้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เข้า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ประชุมสภา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กับ</w:t>
      </w:r>
      <w:bookmarkStart w:id="0" w:name="_Hlk204648794"/>
      <w:r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คณะกรรมการวิสามัญศึกษาและพิจารณาการติดตั้งระบบผลิตไฟฟ้าจากพลังงานแสงอาทิตย์ของ</w:t>
      </w:r>
      <w:bookmarkEnd w:id="0"/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5A3CEC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 w:rsidR="00AC5938" w:rsidRPr="00A72679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นายพุทธิพัชร์ ธันยาธรรมนนท์ </w:t>
      </w:r>
      <w:r w:rsidR="00AC5938"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</w:t>
      </w:r>
      <w:r w:rsidR="00AC5938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คณะกรรมการวิสามัญ</w:t>
      </w:r>
      <w:r w:rsidR="00AC5938">
        <w:rPr>
          <w:rFonts w:ascii="TH SarabunPSK" w:hAnsi="TH SarabunPSK" w:cs="TH SarabunPSK" w:hint="cs"/>
          <w:sz w:val="32"/>
          <w:szCs w:val="32"/>
          <w:cs/>
          <w:lang w:bidi="th-TH"/>
        </w:rPr>
        <w:t>ฯ ได้</w:t>
      </w:r>
      <w:r w:rsidR="00411A89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ตั้งข้อสังเกตว่า บริษัทเอกชน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</w:t>
      </w:r>
      <w:r w:rsidR="00411A89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มาลงทุนสำรวจ ออกแบบ ติดตั้งระบบผลิตไฟฟ้าจากพลังงานแสงอาทิตย์ และรับเงินค่าบริการไฟฟ้าเป็นรายเดือนจาก</w:t>
      </w:r>
      <w:r w:rsidR="0034342A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กทม. </w:t>
      </w:r>
      <w:r w:rsidR="00411A89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เช่นเดียวกับค่าไฟฟ้าที่จ่ายให้การไฟฟ้านครหลวง</w:t>
      </w:r>
      <w:r w:rsidR="005A3CEC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(กฟน.) </w:t>
      </w:r>
      <w:r w:rsidR="00411A89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ได้หรือไม่ 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</w:t>
      </w:r>
      <w:r w:rsidR="00AC59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ฯ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นำหนังสือจากคณะกรรมการวินิจฉัยปัญหาการจัดซื้อจัดจ้างและการบริหาร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พั</w:t>
      </w:r>
      <w:r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สดุภาครัฐ </w:t>
      </w:r>
      <w:r w:rsidR="00AC59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กระทรวงการคลัง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มีอำนาจให้คำปรึกษา แนะนำแก่เจ้าหน้าที่หรือหน่วยงานของรัฐเกี่ยวกับการปฏิบัติตามพระราชบัญญัติการจัดซื้อจัดจ้างและการบริหารพัสดุภาครัฐ พ.ศ.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๒๕๖๐ โดย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คำว่า หน่วยงานของรัฐ หมายถึง หน่วยงานที่มีหน้าที่ในการให้บริการสาธารณะ และดำเนินการตามนโยบายของรัฐ รวมถึง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ส่วนราชการ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,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รัฐวิสาหกิจ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,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องค์การมหาชน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และ</w:t>
      </w:r>
      <w:r w:rsidR="00F97D38" w:rsidRPr="009E0C6A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หน่วยงานของรัฐรูปแบบใหม่ 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ซึ่งได้วินิจฉัยว่า </w:t>
      </w:r>
      <w:r w:rsidR="00E94230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บริษัทเอกชน</w:t>
      </w:r>
      <w:r w:rsidR="00FF714D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สามารถ</w:t>
      </w:r>
      <w:r w:rsidR="00F97D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ดำเนินการ</w:t>
      </w:r>
      <w:r w:rsidR="00FF714D" w:rsidRPr="005A3CE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ได้ แต่</w:t>
      </w:r>
      <w:r w:rsidR="00AC5938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ประธาน</w:t>
      </w:r>
      <w:r w:rsidR="005A3CEC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คณะกรรมการ</w:t>
      </w:r>
      <w:r w:rsidR="00AC5938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วิสามัญ</w:t>
      </w:r>
      <w:r w:rsidR="005A3CEC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ฯ ระบุว่า</w:t>
      </w:r>
      <w:r w:rsidR="00FB7D85">
        <w:rPr>
          <w:rFonts w:ascii="TH SarabunPSK" w:hAnsi="TH SarabunPSK" w:cs="TH SarabunPSK" w:hint="cs"/>
          <w:sz w:val="32"/>
          <w:szCs w:val="32"/>
          <w:cs/>
          <w:lang w:bidi="th-TH"/>
        </w:rPr>
        <w:t>คำวินิจฉัย</w:t>
      </w:r>
      <w:r w:rsidR="00E94230">
        <w:rPr>
          <w:rFonts w:ascii="TH SarabunPSK" w:hAnsi="TH SarabunPSK" w:cs="TH SarabunPSK" w:hint="cs"/>
          <w:sz w:val="32"/>
          <w:szCs w:val="32"/>
          <w:cs/>
          <w:lang w:bidi="th-TH"/>
        </w:rPr>
        <w:t>ดังกล่าว</w:t>
      </w:r>
      <w:r w:rsidR="005A3CEC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>ใช้ได้</w:t>
      </w:r>
      <w:r w:rsidR="00E94230">
        <w:rPr>
          <w:rFonts w:ascii="TH SarabunPSK" w:hAnsi="TH SarabunPSK" w:cs="TH SarabunPSK" w:hint="cs"/>
          <w:sz w:val="32"/>
          <w:szCs w:val="32"/>
          <w:cs/>
          <w:lang w:bidi="th-TH"/>
        </w:rPr>
        <w:t>เฉพาะ</w:t>
      </w:r>
      <w:r w:rsidR="005A3CEC" w:rsidRPr="005A3C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หน่วยงานรัฐวิสาหกิจเท่านั้น </w:t>
      </w:r>
      <w:r w:rsidR="0034342A" w:rsidRPr="00C608E4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กทม. </w:t>
      </w:r>
      <w:r w:rsidR="005A3CEC" w:rsidRPr="00C608E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ไม่สามารถชำระค่า</w:t>
      </w:r>
      <w:r w:rsidR="005A3CEC" w:rsidRPr="00C608E4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สาธารณูปโภคให้บริษัทเอกชนได้</w:t>
      </w:r>
      <w:r w:rsidR="00AC5938" w:rsidRPr="00C608E4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1F4033" w:rsidRPr="00C608E4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ซึ่ง</w:t>
      </w:r>
      <w:r w:rsidR="00F97D38" w:rsidRPr="00C608E4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บริษัทฯ เห็นว่าคำวินิจฉัยของคณะกรรมการวินิจฉัยฯ ครอบคลุม</w:t>
      </w:r>
      <w:r w:rsidR="00F97D38" w:rsidRPr="00C608E4">
        <w:rPr>
          <w:rFonts w:ascii="TH SarabunPSK" w:eastAsia="TH SarabunPSK" w:hAnsi="TH SarabunPSK" w:cs="TH SarabunPSK"/>
          <w:color w:val="FF0000"/>
          <w:sz w:val="32"/>
          <w:szCs w:val="32"/>
          <w:cs/>
          <w:lang w:bidi="th-TH"/>
        </w:rPr>
        <w:t>ส่วนราชการ</w:t>
      </w:r>
      <w:r w:rsidR="00F97D38" w:rsidRPr="00C608E4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และ</w:t>
      </w:r>
      <w:r w:rsidR="00F97D38" w:rsidRPr="00C608E4">
        <w:rPr>
          <w:rFonts w:ascii="TH SarabunPSK" w:eastAsia="TH SarabunPSK" w:hAnsi="TH SarabunPSK" w:cs="TH SarabunPSK"/>
          <w:color w:val="FF0000"/>
          <w:sz w:val="32"/>
          <w:szCs w:val="32"/>
          <w:cs/>
          <w:lang w:bidi="th-TH"/>
        </w:rPr>
        <w:t>รัฐวิสาหกิจ</w:t>
      </w:r>
      <w:r w:rsidR="00F97D38" w:rsidRPr="00C608E4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 รวมถึง</w:t>
      </w:r>
      <w:bookmarkStart w:id="1" w:name="_Hlk205139694"/>
      <w:r w:rsidR="0034342A" w:rsidRPr="00C608E4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 กทม. </w:t>
      </w:r>
      <w:bookmarkEnd w:id="1"/>
      <w:r w:rsidR="00F97D38" w:rsidRPr="00C608E4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ด้วย</w:t>
      </w:r>
    </w:p>
    <w:p w14:paraId="028ECA30" w14:textId="566B4A7F" w:rsidR="00312A3D" w:rsidRPr="004F61C8" w:rsidRDefault="0034342A" w:rsidP="001F4033">
      <w:pPr>
        <w:spacing w:after="0" w:line="240" w:lineRule="auto"/>
        <w:ind w:firstLine="1418"/>
        <w:jc w:val="thaiDistribute"/>
        <w:rPr>
          <w:rFonts w:ascii="TH SarabunPSK" w:eastAsiaTheme="minorHAnsi" w:hAnsi="TH SarabunPSK" w:cs="TH SarabunPSK"/>
          <w:color w:val="FF0000"/>
          <w:sz w:val="32"/>
          <w:szCs w:val="32"/>
          <w:lang w:bidi="th-TH"/>
        </w:rPr>
      </w:pPr>
      <w:r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ปัญหาในเวลานี้คือ กทม. </w:t>
      </w:r>
      <w:r w:rsidR="0001232A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มีระเบียบการชำระเงินค่าสาธารณูปโภคให้กับบริษัทเอกชน</w:t>
      </w:r>
      <w:r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หรือไม่ ถ้า</w:t>
      </w:r>
      <w:r w:rsidR="001F4033" w:rsidRPr="004F61C8">
        <w:rPr>
          <w:rFonts w:ascii="TH SarabunPSK" w:eastAsia="TH SarabunPSK" w:hAnsi="TH SarabunPSK" w:cs="TH SarabunPSK"/>
          <w:color w:val="FF0000"/>
          <w:sz w:val="32"/>
          <w:szCs w:val="32"/>
          <w:cs/>
          <w:lang w:bidi="th-TH"/>
        </w:rPr>
        <w:br/>
      </w:r>
      <w:r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ไม่มี</w:t>
      </w:r>
      <w:r w:rsidR="0001232A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จะดำเนินการอย่างไรเพื่อไม่ให้เป็นอุปสรรคในการลดค่า</w:t>
      </w:r>
      <w:r w:rsidR="00E40D7C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สาธารณูปโภค (</w:t>
      </w:r>
      <w:r w:rsidR="0001232A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ไฟฟ้า</w:t>
      </w:r>
      <w:r w:rsidR="00E40D7C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) </w:t>
      </w:r>
      <w:r w:rsidR="0001232A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ให้กับ</w:t>
      </w:r>
      <w:r w:rsidR="005A3CEC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โรงเรียนขนาดเล็ก เพราะในทางป</w:t>
      </w:r>
      <w:r w:rsidR="00391DC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ฏิ</w:t>
      </w:r>
      <w:r w:rsidR="005A3CEC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บัติ</w:t>
      </w:r>
      <w:r w:rsidR="00391DC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 กฟน. ไม่</w:t>
      </w:r>
      <w:r w:rsidR="00C124F4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มี</w:t>
      </w:r>
      <w:r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นโยบาย</w:t>
      </w:r>
      <w:r w:rsidR="00C124F4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ติดตั้ง</w:t>
      </w:r>
      <w:r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ระบบผลิตไฟฟ้าจากพลังงานแสงอาทิตย์</w:t>
      </w:r>
      <w:r w:rsidR="00391DC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ให้กับโรงเรียนขนาดเล็ก</w:t>
      </w:r>
      <w:r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C124F4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แต่ถ้า</w:t>
      </w:r>
      <w:r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 กทม. </w:t>
      </w:r>
      <w:r w:rsidR="00BD3955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มีระเบียบที่ทำให้</w:t>
      </w:r>
      <w:r w:rsidR="00391DC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บริษัทฯ เข้าไปดำเนินการ</w:t>
      </w:r>
      <w:r w:rsidR="00312A3D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โครงการนี้</w:t>
      </w:r>
      <w:r w:rsidR="00BD3955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ได้</w:t>
      </w:r>
      <w:r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 กทม. </w:t>
      </w:r>
      <w:r w:rsidR="00391DC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จะมีตัวเปรียบเทียบ</w:t>
      </w:r>
      <w:r w:rsidR="00C124F4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อย่าง</w:t>
      </w:r>
      <w:r w:rsidR="00BD3955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ดี</w:t>
      </w:r>
      <w:r w:rsidR="00391DC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ในการ</w:t>
      </w:r>
      <w:r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พิจารณา</w:t>
      </w:r>
      <w:r w:rsidR="00391DC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ว่า</w:t>
      </w:r>
      <w:r w:rsidR="001F403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 กฟน.</w:t>
      </w:r>
      <w:r w:rsidR="00C124F4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312A3D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หรือ </w:t>
      </w:r>
      <w:r w:rsidR="001F403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บริษัทฯ </w:t>
      </w:r>
      <w:r w:rsidR="00312A3D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จะเป็นผู้ให้ผลประโยชน์มากที่สุด</w:t>
      </w:r>
      <w:r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391DC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เพราะ</w:t>
      </w:r>
      <w:r w:rsidR="00C124F4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ใน</w:t>
      </w:r>
      <w:r w:rsidR="00391DC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การประชุม</w:t>
      </w:r>
      <w:r w:rsidR="00C124F4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สภา</w:t>
      </w:r>
      <w:r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 กทม. </w:t>
      </w:r>
      <w:r w:rsidR="00391DC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ครั้งล่าสุดบริษัทฯ </w:t>
      </w:r>
      <w:r w:rsidR="00312A3D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แสดงข้อมูลการ</w:t>
      </w:r>
      <w:r w:rsidR="00391DC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ติดตั้งระบบผลิตไฟฟ้าจากพลังงานแสงอาทิตย์ของการไฟฟ้าส่วนภูมิภาค (กฟภ.) ที่โรงพยาบาลลำปาง จังหวัดลำปาง กับบริษัทเอกชนที่</w:t>
      </w:r>
      <w:r w:rsidR="001F403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ติดตั้งระบบเดียวกันให้กับ</w:t>
      </w:r>
      <w:r w:rsidR="00391DC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โรงพยาบาลเชียงรายประชานุเคราะห์ จังหวัดเชียงราย มีกำลังการผลิตเท่ากัน</w:t>
      </w:r>
      <w:r w:rsidR="001F403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ที่ ๒.๕ เมกกะวัตต์</w:t>
      </w:r>
      <w:r w:rsidR="00391DC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 พบว่าโรงพยาบาลลำปางลดค่าไฟฟ้าได้เดือนละ ๓๐๐,๐๐๐ บาท หรือปีละเกือบ ๔,๐๐๐,๐๐๐ บาท </w:t>
      </w:r>
      <w:r w:rsidR="001F403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ในขณะที่</w:t>
      </w:r>
      <w:r w:rsidR="00391DC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โรงพยาบาลเชียงรายประชานุเคราะห์ ลดค่าไฟฟ้าได้เกินกว่า ๖๐๐,๐๐๐ บาท/เดือน หรือปีละกว่า ๘,๐๐๐,๐๐๐ บาท</w:t>
      </w:r>
      <w:r w:rsidR="00BD3955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 ทั้งที่โรงพยาบาลทั้งสอง</w:t>
      </w:r>
      <w:r w:rsidR="001F403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น่าจะมี</w:t>
      </w:r>
      <w:r w:rsidR="00BD3955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ค่าไฟฟ้าต่างกันร้อยละ ๕ เท่านั้น </w:t>
      </w:r>
      <w:r w:rsidR="001F403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หาก</w:t>
      </w:r>
      <w:r w:rsidR="00312A3D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บริษัทฯ ได้เป็นผู้ดำเนินการ</w:t>
      </w:r>
      <w:r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BD3955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จะทำให้</w:t>
      </w:r>
      <w:r w:rsidR="003F54E0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โรงเรียน</w:t>
      </w:r>
      <w:r w:rsidR="00BD3955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มี</w:t>
      </w:r>
      <w:r w:rsidR="00312A3D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ส่วนต่าง</w:t>
      </w:r>
      <w:r w:rsidR="00BD3955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ค่าไฟฟ้า</w:t>
      </w:r>
      <w:r w:rsidR="00312A3D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ที่มากกว่า</w:t>
      </w:r>
      <w:r w:rsidR="00BD3955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 กฟน. </w:t>
      </w:r>
      <w:r w:rsidR="00312A3D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ถึงเท่าตัว</w:t>
      </w:r>
      <w:r w:rsidR="00FB7D85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3F54E0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โรงเรียน</w:t>
      </w:r>
      <w:r w:rsidR="00312A3D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สามารถนำ</w:t>
      </w:r>
      <w:r w:rsidR="001F403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เงิน</w:t>
      </w:r>
      <w:r w:rsidR="00C124F4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ส่วนต่าง</w:t>
      </w:r>
      <w:r w:rsidR="00312A3D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ไปพัฒนาการศึกษาและคุณภาพชีวิตนักเรียน</w:t>
      </w:r>
      <w:r w:rsidR="001F4033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ได้</w:t>
      </w:r>
      <w:r w:rsidR="00BD3955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>มาก</w:t>
      </w:r>
      <w:r w:rsidR="00312A3D" w:rsidRPr="004F61C8">
        <w:rPr>
          <w:rFonts w:ascii="TH SarabunPSK" w:eastAsia="TH SarabunPSK" w:hAnsi="TH SarabunPSK" w:cs="TH SarabunPSK" w:hint="cs"/>
          <w:color w:val="FF0000"/>
          <w:sz w:val="32"/>
          <w:szCs w:val="32"/>
          <w:cs/>
          <w:lang w:bidi="th-TH"/>
        </w:rPr>
        <w:t xml:space="preserve">ขึ้น </w:t>
      </w:r>
      <w:r w:rsidR="00312A3D" w:rsidRPr="004F61C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สอดคล้องกับ</w:t>
      </w:r>
      <w:r w:rsidR="00312A3D" w:rsidRPr="004F61C8">
        <w:rPr>
          <w:rStyle w:val="af3"/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  <w:lang w:bidi="th-TH"/>
        </w:rPr>
        <w:t>แผนพัฒนา</w:t>
      </w:r>
      <w:r w:rsidR="003F54E0" w:rsidRPr="004F61C8">
        <w:rPr>
          <w:rStyle w:val="af3"/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  <w:lang w:bidi="th-TH"/>
        </w:rPr>
        <w:t xml:space="preserve">กรุงเทพมหานคร </w:t>
      </w:r>
      <w:r w:rsidR="00FB7D85" w:rsidRPr="004F61C8">
        <w:rPr>
          <w:rStyle w:val="af3"/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  <w:lang w:bidi="th-TH"/>
        </w:rPr>
        <w:t>และแผนพัฒนาการศึกษาขั้นพื้นฐาน</w:t>
      </w:r>
      <w:r w:rsidR="003F54E0" w:rsidRPr="004F61C8">
        <w:rPr>
          <w:rStyle w:val="af3"/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  <w:lang w:bidi="th-TH"/>
        </w:rPr>
        <w:t xml:space="preserve">กรุงเทพมหานคร </w:t>
      </w:r>
      <w:r w:rsidR="00FB7D85" w:rsidRPr="004F61C8">
        <w:rPr>
          <w:rStyle w:val="af3"/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  <w:lang w:bidi="th-TH"/>
        </w:rPr>
        <w:t>รวมถึง</w:t>
      </w:r>
      <w:r w:rsidR="00312A3D" w:rsidRPr="004F61C8">
        <w:rPr>
          <w:rStyle w:val="af3"/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  <w:lang w:bidi="th-TH"/>
        </w:rPr>
        <w:t>สนับสนุนนโยบายผู้ว่า</w:t>
      </w:r>
      <w:r w:rsidR="001F4033" w:rsidRPr="004F61C8">
        <w:rPr>
          <w:rStyle w:val="af3"/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  <w:lang w:bidi="th-TH"/>
        </w:rPr>
        <w:t xml:space="preserve"> กทม. </w:t>
      </w:r>
      <w:r w:rsidR="00312A3D" w:rsidRPr="004F61C8">
        <w:rPr>
          <w:rStyle w:val="af3"/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  <w:lang w:bidi="th-TH"/>
        </w:rPr>
        <w:t>ได้เป็นอย่างดี</w:t>
      </w:r>
    </w:p>
    <w:p w14:paraId="3830D1EC" w14:textId="3C0F3E02" w:rsidR="00C2620F" w:rsidRDefault="00BD3955" w:rsidP="00312A3D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จึงเรียนมาเพื่อโปรดพิจารณาให้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โอกาส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เข้าชี้แจงข้อมูล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เพิ่มเติม </w:t>
      </w:r>
      <w:r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เพื่อประโยชน์ของ</w:t>
      </w:r>
      <w:r w:rsidR="002B79C4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สำนักการศึกษา</w:t>
      </w:r>
      <w:r w:rsidR="001F403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และ กทม. ด้วย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321908" w:rsidRPr="00236C1F" w14:paraId="6609F81F" w14:textId="77777777" w:rsidTr="00321908">
        <w:trPr>
          <w:jc w:val="center"/>
        </w:trPr>
        <w:tc>
          <w:tcPr>
            <w:tcW w:w="9465" w:type="dxa"/>
          </w:tcPr>
          <w:p w14:paraId="19517BE0" w14:textId="77777777" w:rsidR="00321908" w:rsidRPr="00236C1F" w:rsidRDefault="00321908" w:rsidP="00A643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6C1F">
              <w:rPr>
                <w:rFonts w:ascii="TH SarabunPSK" w:hAnsi="TH SarabunPSK" w:cs="TH SarabunPSK" w:hint="cs"/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5A97B37E" wp14:editId="21963AAB">
                  <wp:extent cx="1277620" cy="642591"/>
                  <wp:effectExtent l="0" t="0" r="0" b="5715"/>
                  <wp:docPr id="305786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184" cy="65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908" w:rsidRPr="00236C1F" w14:paraId="0C0088CF" w14:textId="77777777" w:rsidTr="00321908">
        <w:trPr>
          <w:jc w:val="center"/>
        </w:trPr>
        <w:tc>
          <w:tcPr>
            <w:tcW w:w="9465" w:type="dxa"/>
          </w:tcPr>
          <w:p w14:paraId="27809C7F" w14:textId="77777777" w:rsidR="00321908" w:rsidRPr="00236C1F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(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นางสาวฐิติมา มโนหมั่นศรัทธา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321908" w:rsidRPr="00236C1F" w14:paraId="41A10DB5" w14:textId="77777777" w:rsidTr="00321908">
        <w:trPr>
          <w:jc w:val="center"/>
        </w:trPr>
        <w:tc>
          <w:tcPr>
            <w:tcW w:w="9465" w:type="dxa"/>
          </w:tcPr>
          <w:p w14:paraId="0B8D2A6B" w14:textId="77777777" w:rsidR="00321908" w:rsidRPr="00236C1F" w:rsidRDefault="00321908" w:rsidP="00A643B6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ประธาน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กรรมการ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บริหาร</w:t>
            </w:r>
          </w:p>
        </w:tc>
      </w:tr>
    </w:tbl>
    <w:p w14:paraId="7D616269" w14:textId="77777777" w:rsidR="00E40D7C" w:rsidRPr="00E40D7C" w:rsidRDefault="00E40D7C" w:rsidP="00F70BA0">
      <w:pPr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14"/>
          <w:szCs w:val="14"/>
          <w:lang w:bidi="th-TH"/>
        </w:rPr>
      </w:pPr>
    </w:p>
    <w:sectPr w:rsidR="00E40D7C" w:rsidRPr="00E40D7C" w:rsidSect="0027531A">
      <w:headerReference w:type="default" r:id="rId11"/>
      <w:footerReference w:type="default" r:id="rId12"/>
      <w:pgSz w:w="11906" w:h="16838" w:code="9"/>
      <w:pgMar w:top="1440" w:right="991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D5810" w14:textId="77777777" w:rsidR="004423B9" w:rsidRDefault="004423B9">
      <w:pPr>
        <w:spacing w:after="0" w:line="240" w:lineRule="auto"/>
      </w:pPr>
      <w:r>
        <w:separator/>
      </w:r>
    </w:p>
  </w:endnote>
  <w:endnote w:type="continuationSeparator" w:id="0">
    <w:p w14:paraId="1BE31486" w14:textId="77777777" w:rsidR="004423B9" w:rsidRDefault="0044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0F70BA0">
    <w:pPr>
      <w:pStyle w:val="af2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6A6B7" w14:textId="77777777" w:rsidR="004423B9" w:rsidRDefault="004423B9">
      <w:pPr>
        <w:spacing w:after="0" w:line="240" w:lineRule="auto"/>
      </w:pPr>
      <w:r>
        <w:separator/>
      </w:r>
    </w:p>
  </w:footnote>
  <w:footnote w:type="continuationSeparator" w:id="0">
    <w:p w14:paraId="58606F7F" w14:textId="77777777" w:rsidR="004423B9" w:rsidRDefault="0044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CF2"/>
    <w:multiLevelType w:val="hybridMultilevel"/>
    <w:tmpl w:val="8738D1B0"/>
    <w:lvl w:ilvl="0" w:tplc="AE5C9B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3"/>
  </w:num>
  <w:num w:numId="2" w16cid:durableId="2094618556">
    <w:abstractNumId w:val="8"/>
  </w:num>
  <w:num w:numId="3" w16cid:durableId="686833546">
    <w:abstractNumId w:val="4"/>
  </w:num>
  <w:num w:numId="4" w16cid:durableId="129053688">
    <w:abstractNumId w:val="16"/>
  </w:num>
  <w:num w:numId="5" w16cid:durableId="1331979637">
    <w:abstractNumId w:val="10"/>
  </w:num>
  <w:num w:numId="6" w16cid:durableId="951008739">
    <w:abstractNumId w:val="14"/>
  </w:num>
  <w:num w:numId="7" w16cid:durableId="709841780">
    <w:abstractNumId w:val="6"/>
  </w:num>
  <w:num w:numId="8" w16cid:durableId="158424425">
    <w:abstractNumId w:val="19"/>
  </w:num>
  <w:num w:numId="9" w16cid:durableId="1888370776">
    <w:abstractNumId w:val="0"/>
  </w:num>
  <w:num w:numId="10" w16cid:durableId="1572620242">
    <w:abstractNumId w:val="20"/>
  </w:num>
  <w:num w:numId="11" w16cid:durableId="851064502">
    <w:abstractNumId w:val="11"/>
  </w:num>
  <w:num w:numId="12" w16cid:durableId="1064258618">
    <w:abstractNumId w:val="3"/>
  </w:num>
  <w:num w:numId="13" w16cid:durableId="637732692">
    <w:abstractNumId w:val="17"/>
  </w:num>
  <w:num w:numId="14" w16cid:durableId="1178542575">
    <w:abstractNumId w:val="7"/>
  </w:num>
  <w:num w:numId="15" w16cid:durableId="1566645566">
    <w:abstractNumId w:val="5"/>
  </w:num>
  <w:num w:numId="16" w16cid:durableId="1432318909">
    <w:abstractNumId w:val="12"/>
  </w:num>
  <w:num w:numId="17" w16cid:durableId="1148477401">
    <w:abstractNumId w:val="2"/>
  </w:num>
  <w:num w:numId="18" w16cid:durableId="1719280411">
    <w:abstractNumId w:val="18"/>
  </w:num>
  <w:num w:numId="19" w16cid:durableId="312756499">
    <w:abstractNumId w:val="9"/>
  </w:num>
  <w:num w:numId="20" w16cid:durableId="286205231">
    <w:abstractNumId w:val="15"/>
  </w:num>
  <w:num w:numId="21" w16cid:durableId="811993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75D"/>
    <w:rsid w:val="000111D5"/>
    <w:rsid w:val="0001232A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342C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56CE"/>
    <w:rsid w:val="00136317"/>
    <w:rsid w:val="001372C2"/>
    <w:rsid w:val="00141924"/>
    <w:rsid w:val="00165A21"/>
    <w:rsid w:val="00171012"/>
    <w:rsid w:val="00171A47"/>
    <w:rsid w:val="001738AC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D6B69"/>
    <w:rsid w:val="001E1D7B"/>
    <w:rsid w:val="001F4033"/>
    <w:rsid w:val="001F4BA4"/>
    <w:rsid w:val="001F56BD"/>
    <w:rsid w:val="001F5857"/>
    <w:rsid w:val="00206AD5"/>
    <w:rsid w:val="002072ED"/>
    <w:rsid w:val="00236C1F"/>
    <w:rsid w:val="002426B5"/>
    <w:rsid w:val="0026044A"/>
    <w:rsid w:val="00262CBD"/>
    <w:rsid w:val="0026379B"/>
    <w:rsid w:val="002646A5"/>
    <w:rsid w:val="002701C9"/>
    <w:rsid w:val="0027531A"/>
    <w:rsid w:val="00280D30"/>
    <w:rsid w:val="00287CA5"/>
    <w:rsid w:val="00287DA0"/>
    <w:rsid w:val="00290121"/>
    <w:rsid w:val="00290EF6"/>
    <w:rsid w:val="002B5F53"/>
    <w:rsid w:val="002B79C4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2A3D"/>
    <w:rsid w:val="0031577C"/>
    <w:rsid w:val="00320EFC"/>
    <w:rsid w:val="00321908"/>
    <w:rsid w:val="00342F76"/>
    <w:rsid w:val="0034342A"/>
    <w:rsid w:val="00345EEF"/>
    <w:rsid w:val="0035451E"/>
    <w:rsid w:val="00355305"/>
    <w:rsid w:val="003560F5"/>
    <w:rsid w:val="0036477E"/>
    <w:rsid w:val="00365B23"/>
    <w:rsid w:val="00366FE7"/>
    <w:rsid w:val="003671C8"/>
    <w:rsid w:val="00367EEE"/>
    <w:rsid w:val="00370EEB"/>
    <w:rsid w:val="00371EFE"/>
    <w:rsid w:val="00376CFD"/>
    <w:rsid w:val="00383886"/>
    <w:rsid w:val="00386B81"/>
    <w:rsid w:val="00386BAE"/>
    <w:rsid w:val="00387408"/>
    <w:rsid w:val="00391DC3"/>
    <w:rsid w:val="0039212F"/>
    <w:rsid w:val="0039500D"/>
    <w:rsid w:val="003B301A"/>
    <w:rsid w:val="003B5058"/>
    <w:rsid w:val="003C2652"/>
    <w:rsid w:val="003C29A4"/>
    <w:rsid w:val="003C6CA1"/>
    <w:rsid w:val="003E2334"/>
    <w:rsid w:val="003E5104"/>
    <w:rsid w:val="003F54E0"/>
    <w:rsid w:val="004010E0"/>
    <w:rsid w:val="00403BA7"/>
    <w:rsid w:val="00411A89"/>
    <w:rsid w:val="00411FA8"/>
    <w:rsid w:val="00417F8A"/>
    <w:rsid w:val="00420D0A"/>
    <w:rsid w:val="00431466"/>
    <w:rsid w:val="00432471"/>
    <w:rsid w:val="00432AD0"/>
    <w:rsid w:val="004423B9"/>
    <w:rsid w:val="004556C8"/>
    <w:rsid w:val="00467EFD"/>
    <w:rsid w:val="00473CA1"/>
    <w:rsid w:val="00473E2B"/>
    <w:rsid w:val="004A1814"/>
    <w:rsid w:val="004A3952"/>
    <w:rsid w:val="004A567D"/>
    <w:rsid w:val="004A58FC"/>
    <w:rsid w:val="004C18DD"/>
    <w:rsid w:val="004D26A9"/>
    <w:rsid w:val="004F1498"/>
    <w:rsid w:val="004F61C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A3CEC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10E5B"/>
    <w:rsid w:val="00616F78"/>
    <w:rsid w:val="006233C7"/>
    <w:rsid w:val="006276BA"/>
    <w:rsid w:val="00633FAD"/>
    <w:rsid w:val="006350EA"/>
    <w:rsid w:val="00641EB9"/>
    <w:rsid w:val="00650F45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E742D"/>
    <w:rsid w:val="006F3B31"/>
    <w:rsid w:val="006F4F37"/>
    <w:rsid w:val="00700A5A"/>
    <w:rsid w:val="00706739"/>
    <w:rsid w:val="00706B8E"/>
    <w:rsid w:val="00706EAE"/>
    <w:rsid w:val="0071025A"/>
    <w:rsid w:val="00711270"/>
    <w:rsid w:val="007160EE"/>
    <w:rsid w:val="007174E7"/>
    <w:rsid w:val="007217BB"/>
    <w:rsid w:val="00722A53"/>
    <w:rsid w:val="00726031"/>
    <w:rsid w:val="0073075F"/>
    <w:rsid w:val="00733081"/>
    <w:rsid w:val="00735B53"/>
    <w:rsid w:val="00737592"/>
    <w:rsid w:val="00737994"/>
    <w:rsid w:val="00740AA9"/>
    <w:rsid w:val="00743A13"/>
    <w:rsid w:val="007445E4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97826"/>
    <w:rsid w:val="007A152A"/>
    <w:rsid w:val="007A3D6A"/>
    <w:rsid w:val="007A491A"/>
    <w:rsid w:val="007A5FCE"/>
    <w:rsid w:val="007A6B87"/>
    <w:rsid w:val="007A7182"/>
    <w:rsid w:val="007B6B58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6164B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A3187"/>
    <w:rsid w:val="008B375F"/>
    <w:rsid w:val="008C1798"/>
    <w:rsid w:val="008D021B"/>
    <w:rsid w:val="008D6D14"/>
    <w:rsid w:val="008F5ED9"/>
    <w:rsid w:val="009036FE"/>
    <w:rsid w:val="00907E55"/>
    <w:rsid w:val="00921DCC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0C6A"/>
    <w:rsid w:val="009E30A2"/>
    <w:rsid w:val="009E3D15"/>
    <w:rsid w:val="009E6AE3"/>
    <w:rsid w:val="009F4372"/>
    <w:rsid w:val="00A00E3B"/>
    <w:rsid w:val="00A0211A"/>
    <w:rsid w:val="00A0335E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C5938"/>
    <w:rsid w:val="00AC7983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010D"/>
    <w:rsid w:val="00B42143"/>
    <w:rsid w:val="00B4250B"/>
    <w:rsid w:val="00B754F7"/>
    <w:rsid w:val="00B83D65"/>
    <w:rsid w:val="00B87CC4"/>
    <w:rsid w:val="00B90765"/>
    <w:rsid w:val="00B90962"/>
    <w:rsid w:val="00BA0D25"/>
    <w:rsid w:val="00BA422D"/>
    <w:rsid w:val="00BB3B5C"/>
    <w:rsid w:val="00BC35FD"/>
    <w:rsid w:val="00BC3CC5"/>
    <w:rsid w:val="00BD2F44"/>
    <w:rsid w:val="00BD3955"/>
    <w:rsid w:val="00BD39E7"/>
    <w:rsid w:val="00BF3638"/>
    <w:rsid w:val="00BF59FE"/>
    <w:rsid w:val="00C0148F"/>
    <w:rsid w:val="00C0365C"/>
    <w:rsid w:val="00C06BB4"/>
    <w:rsid w:val="00C11096"/>
    <w:rsid w:val="00C124F4"/>
    <w:rsid w:val="00C12665"/>
    <w:rsid w:val="00C17BA3"/>
    <w:rsid w:val="00C202D4"/>
    <w:rsid w:val="00C208EA"/>
    <w:rsid w:val="00C23E19"/>
    <w:rsid w:val="00C2620F"/>
    <w:rsid w:val="00C442C7"/>
    <w:rsid w:val="00C608E4"/>
    <w:rsid w:val="00C91B57"/>
    <w:rsid w:val="00C91BA5"/>
    <w:rsid w:val="00C96856"/>
    <w:rsid w:val="00C97B1A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84562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455F"/>
    <w:rsid w:val="00DF51AA"/>
    <w:rsid w:val="00DF600B"/>
    <w:rsid w:val="00E30392"/>
    <w:rsid w:val="00E36918"/>
    <w:rsid w:val="00E40D7C"/>
    <w:rsid w:val="00E42123"/>
    <w:rsid w:val="00E52581"/>
    <w:rsid w:val="00E54E5A"/>
    <w:rsid w:val="00E55A94"/>
    <w:rsid w:val="00E570F8"/>
    <w:rsid w:val="00E813D7"/>
    <w:rsid w:val="00E81DA0"/>
    <w:rsid w:val="00E8659B"/>
    <w:rsid w:val="00E90717"/>
    <w:rsid w:val="00E94230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C7B4C"/>
    <w:rsid w:val="00ED6ED7"/>
    <w:rsid w:val="00EE1D6F"/>
    <w:rsid w:val="00EF1559"/>
    <w:rsid w:val="00EF1F81"/>
    <w:rsid w:val="00EF3772"/>
    <w:rsid w:val="00F020EA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0BA0"/>
    <w:rsid w:val="00F73A4A"/>
    <w:rsid w:val="00F8150A"/>
    <w:rsid w:val="00F815C0"/>
    <w:rsid w:val="00F84691"/>
    <w:rsid w:val="00F8592E"/>
    <w:rsid w:val="00F92B6C"/>
    <w:rsid w:val="00F97D38"/>
    <w:rsid w:val="00FB7D85"/>
    <w:rsid w:val="00FC5784"/>
    <w:rsid w:val="00FC705B"/>
    <w:rsid w:val="00FE19E2"/>
    <w:rsid w:val="00FE2DCB"/>
    <w:rsid w:val="00FE6FD8"/>
    <w:rsid w:val="00FF714D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4</cp:revision>
  <cp:lastPrinted>2024-09-04T23:12:00Z</cp:lastPrinted>
  <dcterms:created xsi:type="dcterms:W3CDTF">2025-08-03T12:22:00Z</dcterms:created>
  <dcterms:modified xsi:type="dcterms:W3CDTF">2025-08-03T12:46:00Z</dcterms:modified>
</cp:coreProperties>
</file>